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BF99" w14:textId="77777777" w:rsidR="00A71427" w:rsidRDefault="00A71427" w:rsidP="00A71427"/>
    <w:p w14:paraId="0B4A53C9" w14:textId="77777777" w:rsidR="00A71427" w:rsidRPr="00A71427" w:rsidRDefault="00A71427" w:rsidP="00A71427">
      <w:pPr>
        <w:pBdr>
          <w:top w:val="single" w:sz="4" w:space="1" w:color="auto"/>
          <w:left w:val="single" w:sz="4" w:space="4" w:color="auto"/>
          <w:bottom w:val="single" w:sz="4" w:space="1" w:color="auto"/>
          <w:right w:val="single" w:sz="4" w:space="4" w:color="auto"/>
        </w:pBdr>
        <w:spacing w:after="0"/>
        <w:rPr>
          <w:rFonts w:ascii="Century Gothic" w:hAnsi="Century Gothic" w:cs="Century Gothic"/>
          <w:b/>
          <w:bCs/>
          <w:color w:val="002060"/>
          <w:sz w:val="28"/>
          <w:szCs w:val="28"/>
        </w:rPr>
      </w:pPr>
      <w:r w:rsidRPr="00A71427">
        <w:rPr>
          <w:rFonts w:ascii="Century Gothic" w:hAnsi="Century Gothic" w:cs="Century Gothic"/>
          <w:b/>
          <w:bCs/>
          <w:color w:val="002060"/>
          <w:sz w:val="28"/>
          <w:szCs w:val="28"/>
        </w:rPr>
        <w:t xml:space="preserve">                                     SUPREME MEDICAL CENTRE</w:t>
      </w:r>
    </w:p>
    <w:p w14:paraId="3D7CFB98" w14:textId="77777777" w:rsidR="00A71427" w:rsidRPr="00A71427" w:rsidRDefault="00A71427" w:rsidP="00A71427">
      <w:pPr>
        <w:pBdr>
          <w:top w:val="single" w:sz="4" w:space="1" w:color="auto"/>
          <w:left w:val="single" w:sz="4" w:space="4" w:color="auto"/>
          <w:bottom w:val="single" w:sz="4" w:space="1" w:color="auto"/>
          <w:right w:val="single" w:sz="4" w:space="4" w:color="auto"/>
        </w:pBdr>
        <w:spacing w:after="0"/>
        <w:rPr>
          <w:rFonts w:ascii="Century Gothic" w:hAnsi="Century Gothic" w:cs="Century Gothic"/>
          <w:b/>
          <w:bCs/>
          <w:color w:val="002060"/>
          <w:sz w:val="20"/>
          <w:szCs w:val="20"/>
        </w:rPr>
      </w:pPr>
      <w:r w:rsidRPr="00A71427">
        <w:rPr>
          <w:rFonts w:ascii="Century Gothic" w:hAnsi="Century Gothic" w:cs="Century Gothic"/>
          <w:b/>
          <w:bCs/>
          <w:color w:val="002060"/>
          <w:sz w:val="20"/>
          <w:szCs w:val="20"/>
        </w:rPr>
        <w:t xml:space="preserve">                                                                                                      SUPREME HOUSE, GROUND FLOOR</w:t>
      </w:r>
    </w:p>
    <w:p w14:paraId="7ECCCB2F" w14:textId="77777777" w:rsidR="00A71427" w:rsidRPr="00A71427" w:rsidRDefault="00A71427" w:rsidP="00A71427">
      <w:pPr>
        <w:pBdr>
          <w:top w:val="single" w:sz="4" w:space="1" w:color="auto"/>
          <w:left w:val="single" w:sz="4" w:space="4" w:color="auto"/>
          <w:bottom w:val="single" w:sz="4" w:space="1" w:color="auto"/>
          <w:right w:val="single" w:sz="4" w:space="4" w:color="auto"/>
        </w:pBdr>
        <w:spacing w:after="0"/>
        <w:rPr>
          <w:rFonts w:ascii="Century Gothic" w:hAnsi="Century Gothic" w:cs="Century Gothic"/>
          <w:b/>
          <w:bCs/>
          <w:color w:val="002060"/>
          <w:sz w:val="20"/>
          <w:szCs w:val="20"/>
        </w:rPr>
      </w:pPr>
      <w:r w:rsidRPr="00A71427">
        <w:rPr>
          <w:rFonts w:ascii="Century Gothic" w:hAnsi="Century Gothic" w:cs="Century Gothic"/>
          <w:b/>
          <w:bCs/>
          <w:color w:val="002060"/>
          <w:sz w:val="20"/>
          <w:szCs w:val="20"/>
        </w:rPr>
        <w:t xml:space="preserve">Dr J A Cavendish                                                                                       300 REGENTS PARK ROAD                   </w:t>
      </w:r>
    </w:p>
    <w:p w14:paraId="119BC988" w14:textId="77777777" w:rsidR="00A71427" w:rsidRPr="00A71427" w:rsidRDefault="00A71427" w:rsidP="00A71427">
      <w:pPr>
        <w:pBdr>
          <w:top w:val="single" w:sz="4" w:space="1" w:color="auto"/>
          <w:left w:val="single" w:sz="4" w:space="4" w:color="auto"/>
          <w:bottom w:val="single" w:sz="4" w:space="1" w:color="auto"/>
          <w:right w:val="single" w:sz="4" w:space="4" w:color="auto"/>
        </w:pBdr>
        <w:spacing w:after="0"/>
        <w:rPr>
          <w:rFonts w:ascii="Century Gothic" w:hAnsi="Century Gothic" w:cs="Century Gothic"/>
          <w:b/>
          <w:bCs/>
          <w:color w:val="002060"/>
          <w:sz w:val="20"/>
          <w:szCs w:val="20"/>
        </w:rPr>
      </w:pPr>
      <w:r w:rsidRPr="00A71427">
        <w:rPr>
          <w:rFonts w:ascii="Century Gothic" w:hAnsi="Century Gothic" w:cs="Century Gothic"/>
          <w:b/>
          <w:bCs/>
          <w:color w:val="002060"/>
          <w:sz w:val="20"/>
          <w:szCs w:val="20"/>
        </w:rPr>
        <w:t>Dr G Russo                                                                                               FINCHLEY, LONDON N3 2JX</w:t>
      </w:r>
    </w:p>
    <w:p w14:paraId="208F18D6" w14:textId="77777777" w:rsidR="00A71427" w:rsidRPr="00A71427" w:rsidRDefault="00A71427" w:rsidP="00A71427">
      <w:pPr>
        <w:pBdr>
          <w:top w:val="single" w:sz="4" w:space="1" w:color="auto"/>
          <w:left w:val="single" w:sz="4" w:space="4" w:color="auto"/>
          <w:bottom w:val="single" w:sz="4" w:space="1" w:color="auto"/>
          <w:right w:val="single" w:sz="4" w:space="4" w:color="auto"/>
        </w:pBdr>
        <w:rPr>
          <w:rFonts w:ascii="Century Gothic" w:hAnsi="Century Gothic" w:cs="Century Gothic"/>
          <w:b/>
          <w:bCs/>
          <w:color w:val="002060"/>
          <w:sz w:val="20"/>
          <w:szCs w:val="20"/>
        </w:rPr>
      </w:pPr>
      <w:r w:rsidRPr="00A71427">
        <w:rPr>
          <w:rFonts w:ascii="Century Gothic" w:hAnsi="Century Gothic" w:cs="Century Gothic"/>
          <w:b/>
          <w:bCs/>
          <w:color w:val="002060"/>
          <w:sz w:val="20"/>
          <w:szCs w:val="20"/>
        </w:rPr>
        <w:t>Dr J Sacks                                                                                                  TELEPHONE: 020 8346 3291</w:t>
      </w:r>
    </w:p>
    <w:p w14:paraId="2CB88696" w14:textId="77777777" w:rsidR="00A71427" w:rsidRDefault="00A71427" w:rsidP="00A71427">
      <w:pPr>
        <w:pBdr>
          <w:top w:val="single" w:sz="4" w:space="1" w:color="auto"/>
          <w:left w:val="single" w:sz="4" w:space="4" w:color="auto"/>
          <w:bottom w:val="single" w:sz="4" w:space="1" w:color="auto"/>
          <w:right w:val="single" w:sz="4" w:space="4" w:color="auto"/>
        </w:pBdr>
        <w:rPr>
          <w:rFonts w:ascii="Century Gothic" w:hAnsi="Century Gothic" w:cs="Century Gothic"/>
          <w:b/>
          <w:bCs/>
          <w:sz w:val="20"/>
          <w:szCs w:val="20"/>
        </w:rPr>
      </w:pPr>
      <w:r w:rsidRPr="00A71427">
        <w:rPr>
          <w:rFonts w:ascii="Century Gothic" w:hAnsi="Century Gothic" w:cs="Century Gothic"/>
          <w:b/>
          <w:bCs/>
          <w:color w:val="002060"/>
          <w:sz w:val="20"/>
          <w:szCs w:val="20"/>
        </w:rPr>
        <w:t xml:space="preserve">                                                                                                 Web: </w:t>
      </w:r>
      <w:hyperlink r:id="rId9" w:history="1">
        <w:r w:rsidRPr="00A71427">
          <w:rPr>
            <w:rStyle w:val="Hyperlink"/>
            <w:rFonts w:cs="Century Gothic"/>
            <w:b/>
            <w:bCs/>
            <w:color w:val="002060"/>
            <w:sz w:val="20"/>
            <w:szCs w:val="20"/>
          </w:rPr>
          <w:t>www.suprememedicalcentre.nhs.uk</w:t>
        </w:r>
      </w:hyperlink>
      <w:r>
        <w:rPr>
          <w:rFonts w:ascii="Century Gothic" w:hAnsi="Century Gothic" w:cs="Century Gothic"/>
          <w:b/>
          <w:bCs/>
          <w:sz w:val="20"/>
          <w:szCs w:val="20"/>
        </w:rPr>
        <w:t xml:space="preserve"> </w:t>
      </w:r>
    </w:p>
    <w:p w14:paraId="3E0FEEDA" w14:textId="6B9FB550" w:rsidR="00A418FB" w:rsidRPr="00A418FB" w:rsidRDefault="00A418FB" w:rsidP="00A418FB">
      <w:pPr>
        <w:jc w:val="center"/>
        <w:rPr>
          <w:rFonts w:ascii="Arial" w:hAnsi="Arial" w:cs="Arial"/>
          <w:b/>
          <w:u w:val="single"/>
        </w:rPr>
      </w:pPr>
      <w:r w:rsidRPr="00A418FB">
        <w:rPr>
          <w:rFonts w:ascii="Arial" w:hAnsi="Arial" w:cs="Arial"/>
          <w:b/>
          <w:u w:val="single"/>
        </w:rPr>
        <w:t>Fees for NON-NHS Services</w:t>
      </w:r>
      <w:r>
        <w:rPr>
          <w:rFonts w:ascii="Arial" w:hAnsi="Arial" w:cs="Arial"/>
          <w:b/>
          <w:u w:val="single"/>
        </w:rPr>
        <w:t xml:space="preserve"> </w:t>
      </w:r>
      <w:r w:rsidR="00F323FD">
        <w:rPr>
          <w:rFonts w:ascii="Arial" w:hAnsi="Arial" w:cs="Arial"/>
          <w:b/>
          <w:u w:val="single"/>
        </w:rPr>
        <w:t>(Effective from 01/09/2021)</w:t>
      </w:r>
    </w:p>
    <w:p w14:paraId="044AEA2E" w14:textId="77777777" w:rsidR="00A418FB" w:rsidRDefault="00A418FB" w:rsidP="00A418FB">
      <w:pPr>
        <w:jc w:val="both"/>
        <w:rPr>
          <w:rFonts w:ascii="Arial" w:hAnsi="Arial" w:cs="Arial"/>
        </w:rPr>
      </w:pPr>
      <w:r>
        <w:rPr>
          <w:rFonts w:ascii="Arial" w:hAnsi="Arial" w:cs="Arial"/>
        </w:rPr>
        <w:t xml:space="preserve">Not all services at the practice are available under the NHS. Like all NHS GPs, the doctors in this practice sometimes undertake non-NHS work. For all non-NHS items or services fees are applicable. These fees are set under guidance from the BMA (British Medical Association) and are subject to change. </w:t>
      </w:r>
    </w:p>
    <w:p w14:paraId="4906970A" w14:textId="77777777" w:rsidR="00A418FB" w:rsidRDefault="00A418FB" w:rsidP="00A418FB">
      <w:pPr>
        <w:jc w:val="both"/>
        <w:rPr>
          <w:rFonts w:ascii="Arial" w:hAnsi="Arial" w:cs="Arial"/>
        </w:rPr>
      </w:pPr>
      <w:r>
        <w:rPr>
          <w:rFonts w:ascii="Arial" w:hAnsi="Arial" w:cs="Arial"/>
        </w:rPr>
        <w:t>We ask that payment is made in advance/upon collection of the completed information. Method of Payment: We accept cash/cheque. Please allow a minimum of 2 weeks before collecting your form (unless otherwise as specified by a member of staff).</w:t>
      </w:r>
    </w:p>
    <w:p w14:paraId="1CDD3A8B" w14:textId="77777777" w:rsidR="00A418FB" w:rsidRPr="00A418FB" w:rsidRDefault="00A418FB" w:rsidP="00A418FB">
      <w:pPr>
        <w:jc w:val="center"/>
        <w:rPr>
          <w:rFonts w:ascii="Arial" w:hAnsi="Arial" w:cs="Arial"/>
          <w:b/>
          <w:sz w:val="24"/>
          <w:szCs w:val="24"/>
        </w:rPr>
      </w:pPr>
      <w:r w:rsidRPr="00A418FB">
        <w:rPr>
          <w:rFonts w:ascii="Arial" w:hAnsi="Arial" w:cs="Arial"/>
          <w:b/>
          <w:sz w:val="24"/>
          <w:szCs w:val="24"/>
        </w:rPr>
        <w:t>Certificates and Forms</w:t>
      </w:r>
    </w:p>
    <w:p w14:paraId="6E1BAD27" w14:textId="77777777" w:rsidR="00A418FB" w:rsidRDefault="00A418FB" w:rsidP="00A418FB">
      <w:pPr>
        <w:rPr>
          <w:rFonts w:ascii="Arial" w:hAnsi="Arial" w:cs="Arial"/>
        </w:rPr>
      </w:pPr>
      <w:r>
        <w:rPr>
          <w:rFonts w:ascii="Arial" w:hAnsi="Arial" w:cs="Arial"/>
        </w:rPr>
        <w:t>Straightforward statement of fact (short ‘to whom it may concern’ letter) £18</w:t>
      </w:r>
    </w:p>
    <w:p w14:paraId="36CE9606" w14:textId="77777777" w:rsidR="00A418FB" w:rsidRDefault="00A418FB" w:rsidP="00A418FB">
      <w:pPr>
        <w:rPr>
          <w:rFonts w:ascii="Arial" w:hAnsi="Arial" w:cs="Arial"/>
        </w:rPr>
      </w:pPr>
      <w:r>
        <w:rPr>
          <w:rFonts w:ascii="Arial" w:hAnsi="Arial" w:cs="Arial"/>
        </w:rPr>
        <w:t>Private incapacity certificate (sick note) £30</w:t>
      </w:r>
    </w:p>
    <w:p w14:paraId="2E5E2A8A" w14:textId="77777777" w:rsidR="00A418FB" w:rsidRDefault="00A418FB" w:rsidP="00A418FB">
      <w:pPr>
        <w:rPr>
          <w:rFonts w:ascii="Arial" w:hAnsi="Arial" w:cs="Arial"/>
        </w:rPr>
      </w:pPr>
      <w:r>
        <w:rPr>
          <w:rFonts w:ascii="Arial" w:hAnsi="Arial" w:cs="Arial"/>
        </w:rPr>
        <w:t>School fees and holiday insurance certificates – short certificate of incapacity (accident or sickness) without examination  £30</w:t>
      </w:r>
    </w:p>
    <w:p w14:paraId="6D92B91C" w14:textId="77777777" w:rsidR="00A418FB" w:rsidRDefault="00A418FB" w:rsidP="00A418FB">
      <w:pPr>
        <w:rPr>
          <w:rFonts w:ascii="Arial" w:hAnsi="Arial" w:cs="Arial"/>
        </w:rPr>
      </w:pPr>
      <w:r>
        <w:rPr>
          <w:rFonts w:ascii="Arial" w:hAnsi="Arial" w:cs="Arial"/>
        </w:rPr>
        <w:t xml:space="preserve">Freedom from infection certificate e.g. for school, travel, </w:t>
      </w:r>
      <w:proofErr w:type="gramStart"/>
      <w:r>
        <w:rPr>
          <w:rFonts w:ascii="Arial" w:hAnsi="Arial" w:cs="Arial"/>
        </w:rPr>
        <w:t>employment  £</w:t>
      </w:r>
      <w:proofErr w:type="gramEnd"/>
      <w:r>
        <w:rPr>
          <w:rFonts w:ascii="Arial" w:hAnsi="Arial" w:cs="Arial"/>
        </w:rPr>
        <w:t>30</w:t>
      </w:r>
    </w:p>
    <w:p w14:paraId="30D4643A" w14:textId="77777777" w:rsidR="00A418FB" w:rsidRDefault="00A418FB" w:rsidP="00A418FB">
      <w:pPr>
        <w:rPr>
          <w:rFonts w:ascii="Arial" w:hAnsi="Arial" w:cs="Arial"/>
        </w:rPr>
      </w:pPr>
      <w:r>
        <w:rPr>
          <w:rFonts w:ascii="Arial" w:hAnsi="Arial" w:cs="Arial"/>
        </w:rPr>
        <w:t>Fitness to travel certificate – no examination  £30</w:t>
      </w:r>
    </w:p>
    <w:p w14:paraId="5F15E50D" w14:textId="77777777" w:rsidR="00A418FB" w:rsidRDefault="00A418FB" w:rsidP="00A418FB">
      <w:pPr>
        <w:rPr>
          <w:rFonts w:ascii="Arial" w:hAnsi="Arial" w:cs="Arial"/>
        </w:rPr>
      </w:pPr>
      <w:r>
        <w:rPr>
          <w:rFonts w:ascii="Arial" w:hAnsi="Arial" w:cs="Arial"/>
        </w:rPr>
        <w:t>Fitness to attend school certificate – no examination  £30</w:t>
      </w:r>
    </w:p>
    <w:p w14:paraId="660117B6" w14:textId="77777777" w:rsidR="00A418FB" w:rsidRDefault="00A418FB" w:rsidP="00A418FB">
      <w:pPr>
        <w:rPr>
          <w:rFonts w:ascii="Arial" w:hAnsi="Arial" w:cs="Arial"/>
        </w:rPr>
      </w:pPr>
      <w:r>
        <w:rPr>
          <w:rFonts w:ascii="Arial" w:hAnsi="Arial" w:cs="Arial"/>
        </w:rPr>
        <w:t xml:space="preserve">Fitness to exercise – no examination e.g. health club </w:t>
      </w:r>
      <w:proofErr w:type="gramStart"/>
      <w:r>
        <w:rPr>
          <w:rFonts w:ascii="Arial" w:hAnsi="Arial" w:cs="Arial"/>
        </w:rPr>
        <w:t>report  £</w:t>
      </w:r>
      <w:proofErr w:type="gramEnd"/>
      <w:r>
        <w:rPr>
          <w:rFonts w:ascii="Arial" w:hAnsi="Arial" w:cs="Arial"/>
        </w:rPr>
        <w:t>30</w:t>
      </w:r>
    </w:p>
    <w:p w14:paraId="52F781D9" w14:textId="77777777" w:rsidR="00A418FB" w:rsidRDefault="00A418FB" w:rsidP="00A418FB">
      <w:pPr>
        <w:rPr>
          <w:rFonts w:ascii="Arial" w:hAnsi="Arial" w:cs="Arial"/>
        </w:rPr>
      </w:pPr>
      <w:r>
        <w:rPr>
          <w:rFonts w:ascii="Arial" w:hAnsi="Arial" w:cs="Arial"/>
        </w:rPr>
        <w:t>Validation of private medical insurance claim form – to support a claim for benefit in connection with private medical insurance, or completion of a pre-treatment form  £30-£63</w:t>
      </w:r>
    </w:p>
    <w:p w14:paraId="7C3D4EC6" w14:textId="77777777" w:rsidR="00A418FB" w:rsidRDefault="00A418FB" w:rsidP="00A418FB">
      <w:pPr>
        <w:rPr>
          <w:rFonts w:ascii="Arial" w:hAnsi="Arial" w:cs="Arial"/>
        </w:rPr>
      </w:pPr>
      <w:r>
        <w:rPr>
          <w:rFonts w:ascii="Arial" w:hAnsi="Arial" w:cs="Arial"/>
        </w:rPr>
        <w:t xml:space="preserve">Cremation Forms 4 and 5 (agreed with the National Association of Funeral Directors, NAFD, the National Society of Allied and Independent Funeral Directors, SAIF, and Co-operative </w:t>
      </w:r>
      <w:proofErr w:type="spellStart"/>
      <w:r>
        <w:rPr>
          <w:rFonts w:ascii="Arial" w:hAnsi="Arial" w:cs="Arial"/>
        </w:rPr>
        <w:t>Funeralcare</w:t>
      </w:r>
      <w:proofErr w:type="spellEnd"/>
      <w:r>
        <w:rPr>
          <w:rFonts w:ascii="Arial" w:hAnsi="Arial" w:cs="Arial"/>
        </w:rPr>
        <w:t>)  £82 each</w:t>
      </w:r>
    </w:p>
    <w:p w14:paraId="5704062D" w14:textId="77777777" w:rsidR="00A418FB" w:rsidRPr="00A418FB" w:rsidRDefault="00A418FB" w:rsidP="00A418FB">
      <w:pPr>
        <w:jc w:val="center"/>
        <w:rPr>
          <w:rFonts w:ascii="Arial" w:hAnsi="Arial" w:cs="Arial"/>
          <w:b/>
          <w:sz w:val="24"/>
          <w:szCs w:val="24"/>
        </w:rPr>
      </w:pPr>
      <w:r w:rsidRPr="00A418FB">
        <w:rPr>
          <w:rFonts w:ascii="Arial" w:hAnsi="Arial" w:cs="Arial"/>
          <w:b/>
          <w:sz w:val="24"/>
          <w:szCs w:val="24"/>
        </w:rPr>
        <w:t>Reports</w:t>
      </w:r>
    </w:p>
    <w:p w14:paraId="506DDD1D" w14:textId="77777777" w:rsidR="00A418FB" w:rsidRDefault="00A418FB" w:rsidP="00A418FB">
      <w:pPr>
        <w:rPr>
          <w:rFonts w:ascii="Arial" w:hAnsi="Arial" w:cs="Arial"/>
        </w:rPr>
      </w:pPr>
      <w:r>
        <w:rPr>
          <w:rFonts w:ascii="Arial" w:hAnsi="Arial" w:cs="Arial"/>
        </w:rPr>
        <w:t>Report on pro forma – No examination (e.g. 20 minutes) £59.50</w:t>
      </w:r>
    </w:p>
    <w:p w14:paraId="21C8898A" w14:textId="77777777" w:rsidR="00A418FB" w:rsidRDefault="00A418FB" w:rsidP="00A418FB">
      <w:pPr>
        <w:rPr>
          <w:rFonts w:ascii="Arial" w:hAnsi="Arial" w:cs="Arial"/>
        </w:rPr>
      </w:pPr>
      <w:r>
        <w:rPr>
          <w:rFonts w:ascii="Arial" w:hAnsi="Arial" w:cs="Arial"/>
        </w:rPr>
        <w:t>Written report – No examination (e.g. 30 minutes) £90.50</w:t>
      </w:r>
    </w:p>
    <w:p w14:paraId="68FBB80B" w14:textId="1BD0731D" w:rsidR="00F323FD" w:rsidRDefault="00A418FB" w:rsidP="00A418FB">
      <w:pPr>
        <w:rPr>
          <w:rFonts w:ascii="Arial" w:hAnsi="Arial" w:cs="Arial"/>
        </w:rPr>
      </w:pPr>
      <w:r>
        <w:rPr>
          <w:rFonts w:ascii="Arial" w:hAnsi="Arial" w:cs="Arial"/>
        </w:rPr>
        <w:t>Medical Examination and report (e.g. 45 minutes) £130</w:t>
      </w:r>
      <w:bookmarkStart w:id="0" w:name="_GoBack"/>
      <w:bookmarkEnd w:id="0"/>
    </w:p>
    <w:p w14:paraId="35EF7896" w14:textId="77777777" w:rsidR="00A418FB" w:rsidRPr="00A418FB" w:rsidRDefault="00A418FB" w:rsidP="00A418FB">
      <w:pPr>
        <w:jc w:val="center"/>
        <w:rPr>
          <w:rFonts w:ascii="Arial" w:hAnsi="Arial" w:cs="Arial"/>
          <w:b/>
          <w:sz w:val="24"/>
          <w:szCs w:val="24"/>
        </w:rPr>
      </w:pPr>
      <w:r w:rsidRPr="00A418FB">
        <w:rPr>
          <w:rFonts w:ascii="Arial" w:hAnsi="Arial" w:cs="Arial"/>
          <w:b/>
          <w:sz w:val="24"/>
          <w:szCs w:val="24"/>
        </w:rPr>
        <w:lastRenderedPageBreak/>
        <w:t>Examinations and Medicals</w:t>
      </w:r>
    </w:p>
    <w:p w14:paraId="3EF1DACC" w14:textId="77777777" w:rsidR="00A418FB" w:rsidRDefault="00A418FB" w:rsidP="00A418FB">
      <w:pPr>
        <w:rPr>
          <w:rFonts w:ascii="Arial" w:hAnsi="Arial" w:cs="Arial"/>
        </w:rPr>
      </w:pPr>
      <w:r>
        <w:rPr>
          <w:rFonts w:ascii="Arial" w:hAnsi="Arial" w:cs="Arial"/>
        </w:rPr>
        <w:t>HGV, LGV, coach, bus, taxi (PSU/PCV) Medical – with examination £136</w:t>
      </w:r>
    </w:p>
    <w:p w14:paraId="5F63A8D0" w14:textId="77777777" w:rsidR="00A418FB" w:rsidRDefault="00A418FB" w:rsidP="00A418FB">
      <w:pPr>
        <w:rPr>
          <w:rFonts w:ascii="Arial" w:hAnsi="Arial" w:cs="Arial"/>
        </w:rPr>
      </w:pPr>
      <w:r>
        <w:rPr>
          <w:rFonts w:ascii="Arial" w:hAnsi="Arial" w:cs="Arial"/>
        </w:rPr>
        <w:t>Adoption Medical &amp; Report - Adult £73.86</w:t>
      </w:r>
    </w:p>
    <w:p w14:paraId="0D501233" w14:textId="77777777" w:rsidR="00A418FB" w:rsidRPr="00A418FB" w:rsidRDefault="00A418FB" w:rsidP="00A418FB">
      <w:pPr>
        <w:jc w:val="center"/>
        <w:rPr>
          <w:rFonts w:ascii="Arial" w:hAnsi="Arial" w:cs="Arial"/>
          <w:b/>
          <w:sz w:val="24"/>
          <w:szCs w:val="24"/>
        </w:rPr>
      </w:pPr>
      <w:r w:rsidRPr="00A418FB">
        <w:rPr>
          <w:rFonts w:ascii="Arial" w:hAnsi="Arial" w:cs="Arial"/>
          <w:b/>
          <w:sz w:val="24"/>
          <w:szCs w:val="24"/>
        </w:rPr>
        <w:t>Access to Medical Records</w:t>
      </w:r>
    </w:p>
    <w:p w14:paraId="74359946" w14:textId="4E987D4D" w:rsidR="0076775B" w:rsidRPr="00215109" w:rsidRDefault="00215109" w:rsidP="00A418FB">
      <w:pPr>
        <w:rPr>
          <w:rFonts w:ascii="Arial" w:hAnsi="Arial" w:cs="Arial"/>
          <w:iCs/>
        </w:rPr>
      </w:pPr>
      <w:r>
        <w:rPr>
          <w:rFonts w:ascii="Arial" w:hAnsi="Arial" w:cs="Arial"/>
          <w:iCs/>
        </w:rPr>
        <w:t>Patients</w:t>
      </w:r>
      <w:r w:rsidR="0076775B" w:rsidRPr="00215109">
        <w:rPr>
          <w:rFonts w:ascii="Arial" w:hAnsi="Arial" w:cs="Arial"/>
          <w:iCs/>
        </w:rPr>
        <w:t xml:space="preserve"> have the right to request</w:t>
      </w:r>
      <w:r>
        <w:rPr>
          <w:rFonts w:ascii="Arial" w:hAnsi="Arial" w:cs="Arial"/>
          <w:iCs/>
        </w:rPr>
        <w:t>, free of charge, a copy of</w:t>
      </w:r>
      <w:r w:rsidR="0076775B" w:rsidRPr="00215109">
        <w:rPr>
          <w:rFonts w:ascii="Arial" w:hAnsi="Arial" w:cs="Arial"/>
          <w:iCs/>
        </w:rPr>
        <w:t xml:space="preserve"> medical records under </w:t>
      </w:r>
      <w:r w:rsidR="00C110DA" w:rsidRPr="00215109">
        <w:rPr>
          <w:rFonts w:ascii="Arial" w:hAnsi="Arial" w:cs="Arial"/>
          <w:iCs/>
        </w:rPr>
        <w:t xml:space="preserve">Article 15 of </w:t>
      </w:r>
      <w:r w:rsidR="0076775B" w:rsidRPr="00215109">
        <w:rPr>
          <w:rFonts w:ascii="Arial" w:hAnsi="Arial" w:cs="Arial"/>
          <w:iCs/>
        </w:rPr>
        <w:t>the UK General Data Protection Regulation. This is normally provided electronically. You can also use the NHS app to get access to your records online. For subsequent copies the practice wil</w:t>
      </w:r>
      <w:r>
        <w:rPr>
          <w:rFonts w:ascii="Arial" w:hAnsi="Arial" w:cs="Arial"/>
          <w:iCs/>
        </w:rPr>
        <w:t>l charge as per the rates below:</w:t>
      </w:r>
    </w:p>
    <w:p w14:paraId="53D6F1D0" w14:textId="4E001515" w:rsidR="00A418FB" w:rsidRDefault="00A418FB" w:rsidP="00A418FB">
      <w:pPr>
        <w:rPr>
          <w:rFonts w:ascii="Arial" w:hAnsi="Arial" w:cs="Arial"/>
        </w:rPr>
      </w:pPr>
      <w:r>
        <w:rPr>
          <w:rFonts w:ascii="Arial" w:hAnsi="Arial" w:cs="Arial"/>
        </w:rPr>
        <w:t>Viewing of medical records (supervised) £10</w:t>
      </w:r>
    </w:p>
    <w:p w14:paraId="780796BF" w14:textId="77777777" w:rsidR="00A418FB" w:rsidRDefault="00A418FB" w:rsidP="00A418FB">
      <w:pPr>
        <w:rPr>
          <w:rFonts w:ascii="Arial" w:hAnsi="Arial" w:cs="Arial"/>
        </w:rPr>
      </w:pPr>
      <w:r>
        <w:rPr>
          <w:rFonts w:ascii="Arial" w:hAnsi="Arial" w:cs="Arial"/>
        </w:rPr>
        <w:t>Copy of medical records (combined computer and manual records) Up to £50</w:t>
      </w:r>
    </w:p>
    <w:p w14:paraId="562F0396" w14:textId="77777777" w:rsidR="00A418FB" w:rsidRPr="00A418FB" w:rsidRDefault="00A418FB" w:rsidP="00A418FB">
      <w:pPr>
        <w:jc w:val="center"/>
        <w:rPr>
          <w:rFonts w:ascii="Arial" w:hAnsi="Arial" w:cs="Arial"/>
          <w:b/>
          <w:sz w:val="24"/>
          <w:szCs w:val="24"/>
        </w:rPr>
      </w:pPr>
      <w:r w:rsidRPr="00A418FB">
        <w:rPr>
          <w:rFonts w:ascii="Arial" w:hAnsi="Arial" w:cs="Arial"/>
          <w:b/>
          <w:sz w:val="24"/>
          <w:szCs w:val="24"/>
        </w:rPr>
        <w:t>Miscellaneous</w:t>
      </w:r>
    </w:p>
    <w:p w14:paraId="64A98867" w14:textId="77777777" w:rsidR="00A418FB" w:rsidRDefault="00A418FB" w:rsidP="00A418FB">
      <w:pPr>
        <w:rPr>
          <w:rFonts w:ascii="Arial" w:hAnsi="Arial" w:cs="Arial"/>
        </w:rPr>
      </w:pPr>
      <w:r>
        <w:rPr>
          <w:rFonts w:ascii="Arial" w:hAnsi="Arial" w:cs="Arial"/>
        </w:rPr>
        <w:t>Photocopying (e.g. copies of results) – per page 50p</w:t>
      </w:r>
    </w:p>
    <w:p w14:paraId="56E2BB5F" w14:textId="77777777" w:rsidR="00A418FB" w:rsidRDefault="00A418FB" w:rsidP="00A418FB">
      <w:pPr>
        <w:rPr>
          <w:rFonts w:ascii="Arial" w:hAnsi="Arial" w:cs="Arial"/>
        </w:rPr>
      </w:pPr>
      <w:r>
        <w:rPr>
          <w:rFonts w:ascii="Arial" w:hAnsi="Arial" w:cs="Arial"/>
        </w:rPr>
        <w:t>Travel Vaccinations – costs are per vaccine</w:t>
      </w:r>
    </w:p>
    <w:p w14:paraId="533B1130" w14:textId="179721E7" w:rsidR="00A418FB" w:rsidRDefault="00A418FB" w:rsidP="00A418FB">
      <w:pPr>
        <w:rPr>
          <w:rFonts w:ascii="Arial" w:hAnsi="Arial" w:cs="Arial"/>
        </w:rPr>
      </w:pPr>
      <w:r>
        <w:rPr>
          <w:rFonts w:ascii="Arial" w:hAnsi="Arial" w:cs="Arial"/>
        </w:rPr>
        <w:t>Hepatitis B (course of 3</w:t>
      </w:r>
      <w:r w:rsidR="00B61964">
        <w:rPr>
          <w:rFonts w:ascii="Arial" w:hAnsi="Arial" w:cs="Arial"/>
        </w:rPr>
        <w:t xml:space="preserve"> vaccinations</w:t>
      </w:r>
      <w:r w:rsidR="00215109">
        <w:rPr>
          <w:rFonts w:ascii="Arial" w:hAnsi="Arial" w:cs="Arial"/>
        </w:rPr>
        <w:t>) £5</w:t>
      </w:r>
      <w:r>
        <w:rPr>
          <w:rFonts w:ascii="Arial" w:hAnsi="Arial" w:cs="Arial"/>
        </w:rPr>
        <w:t>0</w:t>
      </w:r>
      <w:r w:rsidR="00215109">
        <w:rPr>
          <w:rFonts w:ascii="Arial" w:hAnsi="Arial" w:cs="Arial"/>
        </w:rPr>
        <w:t xml:space="preserve"> each vaccination</w:t>
      </w:r>
      <w:r w:rsidR="00B61964">
        <w:rPr>
          <w:rFonts w:ascii="Arial" w:hAnsi="Arial" w:cs="Arial"/>
        </w:rPr>
        <w:t xml:space="preserve"> – (for Travel only)</w:t>
      </w:r>
    </w:p>
    <w:p w14:paraId="11BA8D44" w14:textId="1BFC4AE0" w:rsidR="00A418FB" w:rsidRDefault="00A418FB" w:rsidP="00A418FB">
      <w:pPr>
        <w:rPr>
          <w:rFonts w:ascii="Arial" w:hAnsi="Arial" w:cs="Arial"/>
        </w:rPr>
      </w:pPr>
      <w:r>
        <w:rPr>
          <w:rFonts w:ascii="Arial" w:hAnsi="Arial" w:cs="Arial"/>
        </w:rPr>
        <w:t>Meningitis ACWY £50</w:t>
      </w:r>
      <w:r w:rsidR="00B61964">
        <w:rPr>
          <w:rFonts w:ascii="Arial" w:hAnsi="Arial" w:cs="Arial"/>
        </w:rPr>
        <w:t xml:space="preserve"> (for travel only)</w:t>
      </w:r>
    </w:p>
    <w:p w14:paraId="3CCA2665" w14:textId="77777777" w:rsidR="00A418FB" w:rsidRDefault="00A418FB" w:rsidP="00A418FB">
      <w:pPr>
        <w:rPr>
          <w:rFonts w:ascii="Arial" w:hAnsi="Arial" w:cs="Arial"/>
        </w:rPr>
      </w:pPr>
    </w:p>
    <w:p w14:paraId="322FCF7A" w14:textId="24072EDC" w:rsidR="00A418FB" w:rsidRDefault="00A418FB" w:rsidP="00A418FB">
      <w:pPr>
        <w:jc w:val="center"/>
        <w:rPr>
          <w:rFonts w:ascii="Arial" w:hAnsi="Arial" w:cs="Arial"/>
          <w:b/>
          <w:sz w:val="24"/>
          <w:szCs w:val="24"/>
          <w:u w:val="single"/>
        </w:rPr>
      </w:pPr>
      <w:r w:rsidRPr="00A418FB">
        <w:rPr>
          <w:rFonts w:ascii="Arial" w:hAnsi="Arial" w:cs="Arial"/>
          <w:b/>
          <w:sz w:val="24"/>
          <w:szCs w:val="24"/>
          <w:u w:val="single"/>
        </w:rPr>
        <w:t>Please note we do not provide countersignatures for passport forms.</w:t>
      </w:r>
    </w:p>
    <w:p w14:paraId="13808799" w14:textId="3CBCA35D" w:rsidR="0076775B" w:rsidRDefault="0076775B" w:rsidP="0076775B">
      <w:pPr>
        <w:jc w:val="center"/>
        <w:rPr>
          <w:rFonts w:ascii="Arial" w:hAnsi="Arial" w:cs="Arial"/>
          <w:b/>
          <w:sz w:val="24"/>
          <w:szCs w:val="24"/>
        </w:rPr>
      </w:pPr>
      <w:r>
        <w:rPr>
          <w:rFonts w:ascii="Arial" w:hAnsi="Arial" w:cs="Arial"/>
          <w:b/>
          <w:sz w:val="24"/>
          <w:szCs w:val="24"/>
        </w:rPr>
        <w:t>Your Data</w:t>
      </w:r>
    </w:p>
    <w:p w14:paraId="14987A2C" w14:textId="77777777" w:rsidR="00C110DA" w:rsidRDefault="0076775B" w:rsidP="0076775B">
      <w:pPr>
        <w:rPr>
          <w:rFonts w:ascii="Arial" w:hAnsi="Arial" w:cs="Arial"/>
        </w:rPr>
      </w:pPr>
      <w:r>
        <w:rPr>
          <w:rFonts w:ascii="Arial" w:hAnsi="Arial" w:cs="Arial"/>
        </w:rPr>
        <w:t xml:space="preserve">All private services are covered by the same privacy notice as NHS services. </w:t>
      </w:r>
      <w:r w:rsidR="00C110DA">
        <w:rPr>
          <w:rFonts w:ascii="Arial" w:hAnsi="Arial" w:cs="Arial"/>
        </w:rPr>
        <w:t>The privacy notice is online on our website, or please ask us if you need a printed or accessible copy.</w:t>
      </w:r>
    </w:p>
    <w:p w14:paraId="429D6585" w14:textId="3790AC5A" w:rsidR="0076775B" w:rsidRPr="00A418FB" w:rsidRDefault="0076775B" w:rsidP="00215109">
      <w:pPr>
        <w:rPr>
          <w:rFonts w:ascii="Arial" w:hAnsi="Arial" w:cs="Arial"/>
          <w:b/>
          <w:sz w:val="24"/>
          <w:szCs w:val="24"/>
          <w:u w:val="single"/>
        </w:rPr>
      </w:pPr>
      <w:r>
        <w:rPr>
          <w:rFonts w:ascii="Arial" w:hAnsi="Arial" w:cs="Arial"/>
        </w:rPr>
        <w:t>We are required to record these services on your medical recor</w:t>
      </w:r>
      <w:r w:rsidR="00C110DA">
        <w:rPr>
          <w:rFonts w:ascii="Arial" w:hAnsi="Arial" w:cs="Arial"/>
        </w:rPr>
        <w:t xml:space="preserve">d. </w:t>
      </w:r>
    </w:p>
    <w:p w14:paraId="6F374C8A" w14:textId="77777777" w:rsidR="00A418FB" w:rsidRDefault="00A418FB" w:rsidP="00A418FB">
      <w:pPr>
        <w:rPr>
          <w:rFonts w:ascii="Arial" w:hAnsi="Arial" w:cs="Arial"/>
        </w:rPr>
      </w:pPr>
    </w:p>
    <w:p w14:paraId="37804671" w14:textId="77777777" w:rsidR="00090D79" w:rsidRDefault="00090D79"/>
    <w:sectPr w:rsidR="0009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Durbin">
    <w15:presenceInfo w15:providerId="None" w15:userId="Steve Dur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27"/>
    <w:rsid w:val="00090D79"/>
    <w:rsid w:val="00215109"/>
    <w:rsid w:val="0076775B"/>
    <w:rsid w:val="00A418FB"/>
    <w:rsid w:val="00A71427"/>
    <w:rsid w:val="00B61964"/>
    <w:rsid w:val="00C110DA"/>
    <w:rsid w:val="00F3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2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427"/>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21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2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427"/>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21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62334">
      <w:bodyDiv w:val="1"/>
      <w:marLeft w:val="0"/>
      <w:marRight w:val="0"/>
      <w:marTop w:val="0"/>
      <w:marBottom w:val="0"/>
      <w:divBdr>
        <w:top w:val="none" w:sz="0" w:space="0" w:color="auto"/>
        <w:left w:val="none" w:sz="0" w:space="0" w:color="auto"/>
        <w:bottom w:val="none" w:sz="0" w:space="0" w:color="auto"/>
        <w:right w:val="none" w:sz="0" w:space="0" w:color="auto"/>
      </w:divBdr>
    </w:div>
    <w:div w:id="1599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upreme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E67C-9EE0-4958-B5AF-57476915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7949A-962C-477A-8A0B-0041644C87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AB9A91-AFB7-47C2-87C7-28BA61C4D794}">
  <ds:schemaRefs>
    <ds:schemaRef ds:uri="http://schemas.microsoft.com/sharepoint/v3/contenttype/forms"/>
  </ds:schemaRefs>
</ds:datastoreItem>
</file>

<file path=customXml/itemProps4.xml><?xml version="1.0" encoding="utf-8"?>
<ds:datastoreItem xmlns:ds="http://schemas.openxmlformats.org/officeDocument/2006/customXml" ds:itemID="{2F25E6EE-3E6B-49F3-8457-33401DF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Jaydev Vyas</dc:creator>
  <cp:lastModifiedBy>Jaydev Vyas</cp:lastModifiedBy>
  <cp:revision>5</cp:revision>
  <cp:lastPrinted>2021-08-27T09:38:00Z</cp:lastPrinted>
  <dcterms:created xsi:type="dcterms:W3CDTF">2021-08-17T11:45:00Z</dcterms:created>
  <dcterms:modified xsi:type="dcterms:W3CDTF">2021-08-27T09:39:00Z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ies>
</file>